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0A2B" w14:textId="77777777" w:rsidR="009016EB" w:rsidRPr="00C208A3" w:rsidRDefault="009016EB" w:rsidP="005A12DE">
      <w:pPr>
        <w:pStyle w:val="Heading1"/>
        <w:contextualSpacing/>
        <w:jc w:val="both"/>
        <w:rPr>
          <w:rFonts w:ascii="Cambria" w:hAnsi="Cambria"/>
          <w:bCs/>
          <w:sz w:val="22"/>
          <w:szCs w:val="22"/>
        </w:rPr>
      </w:pPr>
    </w:p>
    <w:p w14:paraId="29EDFD32" w14:textId="77777777" w:rsidR="00BA7561" w:rsidRDefault="00BA7561" w:rsidP="00BA7561">
      <w:pPr>
        <w:rPr>
          <w:rFonts w:ascii="Calibri" w:hAnsi="Calibri" w:cs="Calibri"/>
          <w:b/>
          <w:sz w:val="28"/>
          <w:szCs w:val="28"/>
        </w:rPr>
      </w:pPr>
      <w:r w:rsidRPr="00BA7561">
        <w:rPr>
          <w:rFonts w:ascii="Calibri" w:hAnsi="Calibri" w:cs="Calibri"/>
          <w:b/>
          <w:sz w:val="28"/>
          <w:szCs w:val="28"/>
        </w:rPr>
        <w:t>Statement on Use of Pro</w:t>
      </w:r>
      <w:r>
        <w:rPr>
          <w:rFonts w:ascii="Calibri" w:hAnsi="Calibri" w:cs="Calibri"/>
          <w:b/>
          <w:sz w:val="28"/>
          <w:szCs w:val="28"/>
        </w:rPr>
        <w:t>tected Health Information (PHI)</w:t>
      </w:r>
    </w:p>
    <w:p w14:paraId="2A173E62" w14:textId="77777777" w:rsidR="00BA7561" w:rsidRPr="00BA7561" w:rsidRDefault="00BA7561" w:rsidP="00BA7561">
      <w:pPr>
        <w:rPr>
          <w:rFonts w:ascii="Calibri" w:hAnsi="Calibri" w:cs="Calibri"/>
          <w:b/>
          <w:sz w:val="28"/>
          <w:szCs w:val="28"/>
        </w:rPr>
      </w:pPr>
    </w:p>
    <w:p w14:paraId="58C0F98F" w14:textId="5F13AE08" w:rsidR="00BA7561" w:rsidRPr="00BA7561" w:rsidRDefault="00BA7561" w:rsidP="00BA7561">
      <w:pPr>
        <w:jc w:val="both"/>
        <w:rPr>
          <w:rFonts w:ascii="Calibri" w:hAnsi="Calibri" w:cs="Calibri"/>
          <w:sz w:val="22"/>
          <w:szCs w:val="22"/>
        </w:rPr>
      </w:pPr>
      <w:r w:rsidRPr="00BA7561">
        <w:rPr>
          <w:rFonts w:ascii="Calibri" w:hAnsi="Calibri" w:cs="Calibri"/>
          <w:sz w:val="22"/>
          <w:szCs w:val="22"/>
        </w:rPr>
        <w:t xml:space="preserve">This form must be completed and submitted with your application if you will be working with Protected Health Information (PHI). To use PHI in research you must have approval through one of the following methods.  Check the appropriate one and submit the additional documentation as indicated. The forms referenced below are available at </w:t>
      </w:r>
      <w:hyperlink r:id="rId8" w:history="1">
        <w:r w:rsidR="001C6E3E" w:rsidRPr="00FD284E">
          <w:rPr>
            <w:rStyle w:val="Hyperlink"/>
            <w:rFonts w:ascii="Calibri" w:hAnsi="Calibri" w:cs="Calibri"/>
            <w:sz w:val="22"/>
            <w:szCs w:val="22"/>
          </w:rPr>
          <w:t>https://research.ku.edu/human-subjects-research-forms</w:t>
        </w:r>
      </w:hyperlink>
      <w:r w:rsidRPr="00BA7561">
        <w:rPr>
          <w:rFonts w:ascii="Calibri" w:hAnsi="Calibri" w:cs="Calibri"/>
          <w:sz w:val="22"/>
          <w:szCs w:val="22"/>
        </w:rPr>
        <w:t xml:space="preserve">. Studies that are exempt from IRB review but that involve the use or disclosure of PHI will require a HIPAA compliant authorization or waiver of the authorization requirement as described further below.  </w:t>
      </w:r>
    </w:p>
    <w:p w14:paraId="7E32D97B" w14:textId="77777777" w:rsidR="00BA7561" w:rsidRDefault="00BA7561" w:rsidP="00BA7561">
      <w:pPr>
        <w:jc w:val="both"/>
        <w:rPr>
          <w:rFonts w:ascii="Calibri" w:hAnsi="Calibri" w:cs="Calibri"/>
          <w:sz w:val="22"/>
          <w:szCs w:val="22"/>
        </w:rPr>
      </w:pPr>
    </w:p>
    <w:p w14:paraId="7FCE5185" w14:textId="77777777" w:rsidR="00BA7561" w:rsidRPr="00BA7561" w:rsidRDefault="00BA7561" w:rsidP="00BA7561">
      <w:pPr>
        <w:jc w:val="both"/>
        <w:rPr>
          <w:rFonts w:ascii="Calibri" w:hAnsi="Calibri" w:cs="Calibri"/>
          <w:sz w:val="22"/>
          <w:szCs w:val="22"/>
        </w:rPr>
      </w:pPr>
    </w:p>
    <w:p w14:paraId="291A55AD" w14:textId="77777777" w:rsidR="00BA7561" w:rsidRPr="00BA7561" w:rsidRDefault="00BA7561" w:rsidP="00BA7561">
      <w:pPr>
        <w:numPr>
          <w:ilvl w:val="0"/>
          <w:numId w:val="5"/>
        </w:numPr>
        <w:jc w:val="both"/>
        <w:rPr>
          <w:rFonts w:ascii="Calibri" w:hAnsi="Calibri" w:cs="Calibri"/>
          <w:sz w:val="22"/>
          <w:szCs w:val="22"/>
        </w:rPr>
      </w:pPr>
      <w:r w:rsidRPr="00BA7561">
        <w:rPr>
          <w:rFonts w:ascii="Calibri" w:hAnsi="Calibri" w:cs="Calibri"/>
          <w:sz w:val="22"/>
          <w:szCs w:val="22"/>
        </w:rPr>
        <w:t xml:space="preserve">_____ PHI will be fully de-identified and include none of the 18 HIPAA identifiers. </w:t>
      </w:r>
      <w:r w:rsidRPr="00BA7561">
        <w:rPr>
          <w:rFonts w:ascii="Calibri" w:hAnsi="Calibri" w:cs="Calibri"/>
          <w:b/>
          <w:sz w:val="22"/>
          <w:szCs w:val="22"/>
        </w:rPr>
        <w:t xml:space="preserve">Submit the HIPAA De-identification Form. </w:t>
      </w:r>
      <w:r w:rsidRPr="00BA7561">
        <w:rPr>
          <w:rFonts w:ascii="Calibri" w:hAnsi="Calibri" w:cs="Calibri"/>
          <w:sz w:val="22"/>
          <w:szCs w:val="22"/>
        </w:rPr>
        <w:t xml:space="preserve">If you are wishing to record data anonymously using existing medical records or other documentation containing PHI, you will have access to identifiable patient data when the data is collected. HIPAA compliant privacy authorization or a waiver of the authorization is required.  </w:t>
      </w:r>
    </w:p>
    <w:p w14:paraId="72559926" w14:textId="77777777" w:rsidR="00BA7561" w:rsidRPr="00BA7561" w:rsidRDefault="00BA7561" w:rsidP="00BA7561">
      <w:pPr>
        <w:jc w:val="both"/>
        <w:rPr>
          <w:rFonts w:ascii="Calibri" w:hAnsi="Calibri" w:cs="Calibri"/>
          <w:sz w:val="22"/>
          <w:szCs w:val="22"/>
        </w:rPr>
      </w:pPr>
    </w:p>
    <w:p w14:paraId="58E135B3" w14:textId="77777777" w:rsidR="00BA7561" w:rsidRPr="00BA7561" w:rsidRDefault="00BA7561" w:rsidP="00BA7561">
      <w:pPr>
        <w:numPr>
          <w:ilvl w:val="0"/>
          <w:numId w:val="5"/>
        </w:numPr>
        <w:jc w:val="both"/>
        <w:rPr>
          <w:rFonts w:ascii="Calibri" w:hAnsi="Calibri" w:cs="Calibri"/>
          <w:sz w:val="22"/>
          <w:szCs w:val="22"/>
        </w:rPr>
      </w:pPr>
      <w:r w:rsidRPr="00BA7561">
        <w:rPr>
          <w:rFonts w:ascii="Calibri" w:hAnsi="Calibri" w:cs="Calibri"/>
          <w:sz w:val="22"/>
          <w:szCs w:val="22"/>
        </w:rPr>
        <w:t xml:space="preserve">_____ The PHI will be obtained with written HIPAA authorization from individual subjects. </w:t>
      </w:r>
      <w:r w:rsidRPr="00BA7561">
        <w:rPr>
          <w:rFonts w:ascii="Calibri" w:hAnsi="Calibri" w:cs="Calibri"/>
          <w:b/>
          <w:sz w:val="22"/>
          <w:szCs w:val="22"/>
        </w:rPr>
        <w:t>Submit a copy of the Authorization form.</w:t>
      </w:r>
      <w:r w:rsidRPr="00BA7561">
        <w:rPr>
          <w:rFonts w:ascii="Calibri" w:hAnsi="Calibri" w:cs="Calibri"/>
          <w:sz w:val="22"/>
          <w:szCs w:val="22"/>
        </w:rPr>
        <w:t xml:space="preserve"> When PHI is derived or obtained from or through a cooperating organization, that organization may require use of its own HIPAA authorization form. A copy must be submitted with the application.  </w:t>
      </w:r>
    </w:p>
    <w:p w14:paraId="52D5E746" w14:textId="77777777" w:rsidR="00BA7561" w:rsidRPr="00BA7561" w:rsidRDefault="00BA7561" w:rsidP="00BA7561">
      <w:pPr>
        <w:ind w:left="1440"/>
        <w:jc w:val="both"/>
        <w:rPr>
          <w:rFonts w:ascii="Calibri" w:hAnsi="Calibri" w:cs="Calibri"/>
          <w:sz w:val="22"/>
          <w:szCs w:val="22"/>
        </w:rPr>
      </w:pPr>
    </w:p>
    <w:p w14:paraId="73163AB3" w14:textId="77777777" w:rsidR="00BA7561" w:rsidRPr="00BA7561" w:rsidRDefault="00BA7561" w:rsidP="00BA7561">
      <w:pPr>
        <w:numPr>
          <w:ilvl w:val="0"/>
          <w:numId w:val="5"/>
        </w:numPr>
        <w:jc w:val="both"/>
        <w:rPr>
          <w:rFonts w:ascii="Calibri" w:hAnsi="Calibri" w:cs="Calibri"/>
          <w:b/>
          <w:sz w:val="22"/>
          <w:szCs w:val="22"/>
        </w:rPr>
      </w:pPr>
      <w:r w:rsidRPr="00BA7561">
        <w:rPr>
          <w:rFonts w:ascii="Calibri" w:hAnsi="Calibri" w:cs="Calibri"/>
          <w:sz w:val="22"/>
          <w:szCs w:val="22"/>
        </w:rPr>
        <w:t xml:space="preserve">_____ The PHI being used or disclosed constitutes a Limited Data Set as defined by HIPAA. </w:t>
      </w:r>
      <w:r w:rsidRPr="00BA7561">
        <w:rPr>
          <w:rFonts w:ascii="Calibri" w:hAnsi="Calibri" w:cs="Calibri"/>
          <w:b/>
          <w:sz w:val="22"/>
          <w:szCs w:val="22"/>
        </w:rPr>
        <w:t xml:space="preserve">Submit a copy of the signed Data Use Agreement.  </w:t>
      </w:r>
    </w:p>
    <w:p w14:paraId="36D6CFCD" w14:textId="77777777" w:rsidR="00BA7561" w:rsidRPr="00BA7561" w:rsidRDefault="00BA7561" w:rsidP="00BA7561">
      <w:pPr>
        <w:jc w:val="both"/>
        <w:rPr>
          <w:rFonts w:ascii="Calibri" w:hAnsi="Calibri" w:cs="Calibri"/>
          <w:sz w:val="22"/>
          <w:szCs w:val="22"/>
        </w:rPr>
      </w:pPr>
    </w:p>
    <w:p w14:paraId="69EEBF2A" w14:textId="77777777" w:rsidR="00BA7561" w:rsidRPr="00BA7561" w:rsidRDefault="00BA7561" w:rsidP="00BA7561">
      <w:pPr>
        <w:numPr>
          <w:ilvl w:val="0"/>
          <w:numId w:val="5"/>
        </w:numPr>
        <w:jc w:val="both"/>
        <w:rPr>
          <w:rFonts w:ascii="Calibri" w:hAnsi="Calibri" w:cs="Calibri"/>
          <w:b/>
          <w:sz w:val="22"/>
          <w:szCs w:val="22"/>
        </w:rPr>
      </w:pPr>
      <w:r w:rsidRPr="00BA7561">
        <w:rPr>
          <w:rFonts w:ascii="Calibri" w:hAnsi="Calibri" w:cs="Calibri"/>
          <w:sz w:val="22"/>
          <w:szCs w:val="22"/>
        </w:rPr>
        <w:t xml:space="preserve">_____ I wish to obtain an IRB waiver of, or alteration of the HIPAA authorization requirement. </w:t>
      </w:r>
      <w:r w:rsidRPr="00BA7561">
        <w:rPr>
          <w:rFonts w:ascii="Calibri" w:hAnsi="Calibri" w:cs="Calibri"/>
          <w:b/>
          <w:sz w:val="22"/>
          <w:szCs w:val="22"/>
        </w:rPr>
        <w:t xml:space="preserve">Complete the Application for Waiver or Alteration of HIPAA Privacy Authorization Requirement.  </w:t>
      </w:r>
    </w:p>
    <w:p w14:paraId="0728AA58" w14:textId="77777777" w:rsidR="00BA7561" w:rsidRPr="00BA7561" w:rsidRDefault="00BA7561" w:rsidP="00BA7561">
      <w:pPr>
        <w:ind w:left="720"/>
        <w:jc w:val="both"/>
        <w:rPr>
          <w:rFonts w:ascii="Calibri" w:hAnsi="Calibri" w:cs="Calibri"/>
          <w:sz w:val="22"/>
          <w:szCs w:val="22"/>
        </w:rPr>
      </w:pPr>
    </w:p>
    <w:p w14:paraId="3E1B9DA7" w14:textId="77777777" w:rsidR="00BA7561" w:rsidRPr="00BA7561" w:rsidRDefault="00BA7561" w:rsidP="00BA7561">
      <w:pPr>
        <w:numPr>
          <w:ilvl w:val="0"/>
          <w:numId w:val="5"/>
        </w:numPr>
        <w:jc w:val="both"/>
        <w:rPr>
          <w:rFonts w:ascii="Calibri" w:hAnsi="Calibri" w:cs="Calibri"/>
          <w:sz w:val="22"/>
          <w:szCs w:val="22"/>
        </w:rPr>
      </w:pPr>
      <w:r w:rsidRPr="00BA7561">
        <w:rPr>
          <w:rFonts w:ascii="Calibri" w:hAnsi="Calibri" w:cs="Calibri"/>
          <w:sz w:val="22"/>
          <w:szCs w:val="22"/>
        </w:rPr>
        <w:t xml:space="preserve">_____ The PHI is solely for preparation for research and no identifying information will be recorded or removed from the source. See list of 18 HIPAA “identifiers.” Please submit the supporting documentation to be provided to the Covered Entity.  </w:t>
      </w:r>
    </w:p>
    <w:p w14:paraId="447BE589" w14:textId="77777777" w:rsidR="00BA7561" w:rsidRPr="00BA7561" w:rsidRDefault="00BA7561" w:rsidP="00BA7561">
      <w:pPr>
        <w:ind w:left="720"/>
        <w:jc w:val="both"/>
        <w:rPr>
          <w:rFonts w:ascii="Calibri" w:hAnsi="Calibri" w:cs="Calibri"/>
          <w:sz w:val="22"/>
          <w:szCs w:val="22"/>
        </w:rPr>
      </w:pPr>
    </w:p>
    <w:p w14:paraId="602198C0" w14:textId="77777777" w:rsidR="00BA7561" w:rsidRPr="00BA7561" w:rsidRDefault="00BA7561" w:rsidP="00BA7561">
      <w:pPr>
        <w:numPr>
          <w:ilvl w:val="0"/>
          <w:numId w:val="5"/>
        </w:numPr>
        <w:jc w:val="both"/>
        <w:rPr>
          <w:rFonts w:ascii="Calibri" w:hAnsi="Calibri" w:cs="Calibri"/>
          <w:sz w:val="22"/>
          <w:szCs w:val="22"/>
        </w:rPr>
      </w:pPr>
      <w:r w:rsidRPr="00BA7561">
        <w:rPr>
          <w:rFonts w:ascii="Calibri" w:hAnsi="Calibri" w:cs="Calibri"/>
          <w:sz w:val="22"/>
          <w:szCs w:val="22"/>
        </w:rPr>
        <w:t xml:space="preserve">_____ The research involves decedents and their information only. Please submit the supporting documentation to be provided to the Covered Entity. </w:t>
      </w:r>
    </w:p>
    <w:p w14:paraId="03EDF1BE" w14:textId="77777777" w:rsidR="00BA7561" w:rsidRDefault="00BA7561" w:rsidP="00BA7561">
      <w:pPr>
        <w:jc w:val="both"/>
        <w:rPr>
          <w:rFonts w:ascii="Calibri" w:hAnsi="Calibri" w:cs="Calibri"/>
          <w:sz w:val="22"/>
          <w:szCs w:val="22"/>
        </w:rPr>
      </w:pPr>
    </w:p>
    <w:p w14:paraId="5A5FC064" w14:textId="77777777" w:rsidR="001E4913" w:rsidRDefault="001E4913" w:rsidP="00BA7561">
      <w:pPr>
        <w:jc w:val="both"/>
        <w:rPr>
          <w:rFonts w:ascii="Calibri" w:hAnsi="Calibri" w:cs="Calibri"/>
          <w:sz w:val="22"/>
          <w:szCs w:val="22"/>
        </w:rPr>
      </w:pPr>
      <w:r>
        <w:rPr>
          <w:rFonts w:ascii="Calibri" w:hAnsi="Calibri" w:cs="Calibri"/>
          <w:sz w:val="22"/>
          <w:szCs w:val="22"/>
        </w:rPr>
        <w:br/>
      </w:r>
    </w:p>
    <w:p w14:paraId="2664A947" w14:textId="77777777" w:rsidR="00BA7561" w:rsidRPr="00BA7561" w:rsidRDefault="00BA7561" w:rsidP="00BA7561">
      <w:pPr>
        <w:jc w:val="both"/>
        <w:rPr>
          <w:rFonts w:ascii="Calibri" w:hAnsi="Calibri" w:cs="Calibri"/>
          <w:sz w:val="22"/>
          <w:szCs w:val="22"/>
        </w:rPr>
      </w:pPr>
      <w:r w:rsidRPr="00BA7561">
        <w:rPr>
          <w:rFonts w:ascii="Calibri" w:hAnsi="Calibri" w:cs="Calibri"/>
          <w:sz w:val="22"/>
          <w:szCs w:val="22"/>
        </w:rPr>
        <w:t>_______________________________________</w:t>
      </w:r>
      <w:r w:rsidRPr="00BA7561">
        <w:rPr>
          <w:rFonts w:ascii="Calibri" w:hAnsi="Calibri" w:cs="Calibri"/>
          <w:sz w:val="22"/>
          <w:szCs w:val="22"/>
        </w:rPr>
        <w:tab/>
      </w:r>
    </w:p>
    <w:p w14:paraId="7EBEC050" w14:textId="77777777" w:rsidR="00BA7561" w:rsidRPr="00BA7561" w:rsidRDefault="00BA7561" w:rsidP="00BA7561">
      <w:pPr>
        <w:jc w:val="both"/>
        <w:rPr>
          <w:rFonts w:ascii="Calibri" w:hAnsi="Calibri" w:cs="Calibri"/>
          <w:sz w:val="22"/>
          <w:szCs w:val="22"/>
        </w:rPr>
      </w:pPr>
      <w:r w:rsidRPr="00BA7561">
        <w:rPr>
          <w:rFonts w:ascii="Calibri" w:hAnsi="Calibri" w:cs="Calibri"/>
          <w:sz w:val="22"/>
          <w:szCs w:val="22"/>
        </w:rPr>
        <w:t>PI Name (Printed)</w:t>
      </w:r>
      <w:r w:rsidRPr="00BA7561">
        <w:rPr>
          <w:rFonts w:ascii="Calibri" w:hAnsi="Calibri" w:cs="Calibri"/>
          <w:sz w:val="22"/>
          <w:szCs w:val="22"/>
        </w:rPr>
        <w:tab/>
      </w:r>
      <w:r w:rsidRPr="00BA7561">
        <w:rPr>
          <w:rFonts w:ascii="Calibri" w:hAnsi="Calibri" w:cs="Calibri"/>
          <w:sz w:val="22"/>
          <w:szCs w:val="22"/>
        </w:rPr>
        <w:tab/>
      </w:r>
      <w:r w:rsidRPr="00BA7561">
        <w:rPr>
          <w:rFonts w:ascii="Calibri" w:hAnsi="Calibri" w:cs="Calibri"/>
          <w:sz w:val="22"/>
          <w:szCs w:val="22"/>
        </w:rPr>
        <w:tab/>
      </w:r>
      <w:r w:rsidRPr="00BA7561">
        <w:rPr>
          <w:rFonts w:ascii="Calibri" w:hAnsi="Calibri" w:cs="Calibri"/>
          <w:sz w:val="22"/>
          <w:szCs w:val="22"/>
        </w:rPr>
        <w:tab/>
      </w:r>
      <w:r w:rsidRPr="00BA7561">
        <w:rPr>
          <w:rFonts w:ascii="Calibri" w:hAnsi="Calibri" w:cs="Calibri"/>
          <w:sz w:val="22"/>
          <w:szCs w:val="22"/>
        </w:rPr>
        <w:tab/>
      </w:r>
    </w:p>
    <w:p w14:paraId="76E4ADC0" w14:textId="77777777" w:rsidR="00BA7561" w:rsidRPr="00BA7561" w:rsidRDefault="00BA7561" w:rsidP="00BA7561">
      <w:pPr>
        <w:jc w:val="both"/>
        <w:rPr>
          <w:rFonts w:ascii="Calibri" w:hAnsi="Calibri" w:cs="Calibri"/>
          <w:sz w:val="22"/>
          <w:szCs w:val="22"/>
        </w:rPr>
      </w:pPr>
    </w:p>
    <w:p w14:paraId="3DEAA625" w14:textId="77777777" w:rsidR="00BA7561" w:rsidRPr="00BA7561" w:rsidRDefault="00BA7561" w:rsidP="00BA7561">
      <w:pPr>
        <w:jc w:val="both"/>
        <w:rPr>
          <w:rFonts w:ascii="Calibri" w:hAnsi="Calibri" w:cs="Calibri"/>
          <w:sz w:val="22"/>
          <w:szCs w:val="22"/>
        </w:rPr>
      </w:pPr>
      <w:r w:rsidRPr="00BA7561">
        <w:rPr>
          <w:rFonts w:ascii="Calibri" w:hAnsi="Calibri" w:cs="Calibri"/>
          <w:sz w:val="22"/>
          <w:szCs w:val="22"/>
        </w:rPr>
        <w:t>________________________________________________________________________</w:t>
      </w:r>
    </w:p>
    <w:p w14:paraId="6DF4BBF8" w14:textId="77777777" w:rsidR="00BA7561" w:rsidRPr="00BA7561" w:rsidRDefault="00BA7561" w:rsidP="00BA7561">
      <w:pPr>
        <w:jc w:val="both"/>
        <w:rPr>
          <w:rFonts w:ascii="Calibri" w:hAnsi="Calibri" w:cs="Calibri"/>
          <w:sz w:val="22"/>
          <w:szCs w:val="22"/>
        </w:rPr>
      </w:pPr>
      <w:r w:rsidRPr="00BA7561">
        <w:rPr>
          <w:rFonts w:ascii="Calibri" w:hAnsi="Calibri" w:cs="Calibri"/>
          <w:sz w:val="22"/>
          <w:szCs w:val="22"/>
        </w:rPr>
        <w:t>Project Title</w:t>
      </w:r>
    </w:p>
    <w:p w14:paraId="60DC13D3" w14:textId="77777777" w:rsidR="00BA7561" w:rsidRPr="00BA7561" w:rsidRDefault="00BA7561" w:rsidP="00BA7561">
      <w:pPr>
        <w:jc w:val="both"/>
        <w:rPr>
          <w:rFonts w:ascii="Calibri" w:hAnsi="Calibri" w:cs="Calibri"/>
          <w:sz w:val="22"/>
          <w:szCs w:val="22"/>
        </w:rPr>
      </w:pPr>
    </w:p>
    <w:p w14:paraId="75F173DE" w14:textId="77777777" w:rsidR="00BA7561" w:rsidRPr="00BA7561" w:rsidRDefault="00BA7561" w:rsidP="00BA7561">
      <w:pPr>
        <w:jc w:val="both"/>
        <w:rPr>
          <w:rFonts w:ascii="Calibri" w:hAnsi="Calibri" w:cs="Calibri"/>
          <w:sz w:val="22"/>
          <w:szCs w:val="22"/>
        </w:rPr>
      </w:pPr>
      <w:r w:rsidRPr="00BA7561">
        <w:rPr>
          <w:rFonts w:ascii="Calibri" w:hAnsi="Calibri" w:cs="Calibri"/>
          <w:sz w:val="22"/>
          <w:szCs w:val="22"/>
        </w:rPr>
        <w:t>_______________________________________</w:t>
      </w:r>
      <w:r w:rsidRPr="00BA7561">
        <w:rPr>
          <w:rFonts w:ascii="Calibri" w:hAnsi="Calibri" w:cs="Calibri"/>
          <w:sz w:val="22"/>
          <w:szCs w:val="22"/>
        </w:rPr>
        <w:tab/>
        <w:t>_____________________________________</w:t>
      </w:r>
    </w:p>
    <w:p w14:paraId="4AF71345" w14:textId="77777777" w:rsidR="00135191" w:rsidRPr="00135191" w:rsidRDefault="00BA7561" w:rsidP="001E4913">
      <w:pPr>
        <w:jc w:val="both"/>
        <w:rPr>
          <w:rFonts w:ascii="Calibri" w:hAnsi="Calibri" w:cs="Calibri"/>
          <w:color w:val="FF0000"/>
          <w:sz w:val="22"/>
        </w:rPr>
      </w:pPr>
      <w:r w:rsidRPr="00BA7561">
        <w:rPr>
          <w:rFonts w:ascii="Calibri" w:hAnsi="Calibri" w:cs="Calibri"/>
          <w:sz w:val="22"/>
          <w:szCs w:val="22"/>
        </w:rPr>
        <w:t>PI Signature</w:t>
      </w:r>
      <w:r w:rsidRPr="00BA7561">
        <w:rPr>
          <w:rFonts w:ascii="Calibri" w:hAnsi="Calibri" w:cs="Calibri"/>
          <w:sz w:val="22"/>
          <w:szCs w:val="22"/>
        </w:rPr>
        <w:tab/>
      </w:r>
      <w:r w:rsidRPr="00BA7561">
        <w:rPr>
          <w:rFonts w:ascii="Calibri" w:hAnsi="Calibri" w:cs="Calibri"/>
          <w:sz w:val="22"/>
          <w:szCs w:val="22"/>
        </w:rPr>
        <w:tab/>
      </w:r>
      <w:r w:rsidRPr="00BA7561">
        <w:rPr>
          <w:rFonts w:ascii="Calibri" w:hAnsi="Calibri" w:cs="Calibri"/>
          <w:sz w:val="22"/>
          <w:szCs w:val="22"/>
        </w:rPr>
        <w:tab/>
      </w:r>
      <w:r w:rsidRPr="00BA7561">
        <w:rPr>
          <w:rFonts w:ascii="Calibri" w:hAnsi="Calibri" w:cs="Calibri"/>
          <w:sz w:val="22"/>
          <w:szCs w:val="22"/>
        </w:rPr>
        <w:tab/>
      </w:r>
      <w:r w:rsidRPr="00BA7561">
        <w:rPr>
          <w:rFonts w:ascii="Calibri" w:hAnsi="Calibri" w:cs="Calibri"/>
          <w:sz w:val="22"/>
          <w:szCs w:val="22"/>
        </w:rPr>
        <w:tab/>
      </w:r>
      <w:r w:rsidRPr="00BA7561">
        <w:rPr>
          <w:rFonts w:ascii="Calibri" w:hAnsi="Calibri" w:cs="Calibri"/>
          <w:sz w:val="22"/>
          <w:szCs w:val="22"/>
        </w:rPr>
        <w:tab/>
        <w:t>Date</w:t>
      </w:r>
    </w:p>
    <w:sectPr w:rsidR="00135191" w:rsidRPr="00135191" w:rsidSect="009616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D525" w14:textId="77777777" w:rsidR="00FC50DD" w:rsidRDefault="00FC50DD" w:rsidP="007022A0">
      <w:r>
        <w:separator/>
      </w:r>
    </w:p>
  </w:endnote>
  <w:endnote w:type="continuationSeparator" w:id="0">
    <w:p w14:paraId="05DE3A0E" w14:textId="77777777" w:rsidR="00FC50DD" w:rsidRDefault="00FC50DD" w:rsidP="007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1A65" w14:textId="77777777" w:rsidR="00CD730F" w:rsidRDefault="0060053A" w:rsidP="00CD730F">
    <w:pPr>
      <w:pStyle w:val="Footer"/>
      <w:jc w:val="right"/>
    </w:pPr>
    <w:r>
      <w:t>Rev 7</w:t>
    </w:r>
    <w:r w:rsidR="00CD730F">
      <w:t>/12</w:t>
    </w:r>
  </w:p>
  <w:p w14:paraId="55EB5727" w14:textId="77777777" w:rsidR="00CD730F" w:rsidRDefault="00CD7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0527" w14:textId="77777777" w:rsidR="00FC50DD" w:rsidRDefault="00FC50DD" w:rsidP="007022A0">
      <w:r>
        <w:separator/>
      </w:r>
    </w:p>
  </w:footnote>
  <w:footnote w:type="continuationSeparator" w:id="0">
    <w:p w14:paraId="29AAD58D" w14:textId="77777777" w:rsidR="00FC50DD" w:rsidRDefault="00FC50DD" w:rsidP="0070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FC6F" w14:textId="77777777" w:rsidR="007022A0" w:rsidRDefault="007C488F" w:rsidP="007C488F">
    <w:pPr>
      <w:pStyle w:val="Header"/>
      <w:ind w:left="-288"/>
    </w:pPr>
    <w:r>
      <w:rPr>
        <w:noProof/>
      </w:rPr>
      <w:drawing>
        <wp:inline distT="0" distB="0" distL="0" distR="0" wp14:anchorId="1E41768E" wp14:editId="506DF708">
          <wp:extent cx="2374900" cy="635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15295" b="16995"/>
                  <a:stretch>
                    <a:fillRect/>
                  </a:stretch>
                </pic:blipFill>
                <pic:spPr bwMode="auto">
                  <a:xfrm>
                    <a:off x="0" y="0"/>
                    <a:ext cx="23749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F34"/>
    <w:multiLevelType w:val="hybridMultilevel"/>
    <w:tmpl w:val="30D252AA"/>
    <w:lvl w:ilvl="0" w:tplc="A56A43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2143"/>
    <w:multiLevelType w:val="hybridMultilevel"/>
    <w:tmpl w:val="662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A2B2C"/>
    <w:multiLevelType w:val="hybridMultilevel"/>
    <w:tmpl w:val="C782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55C08"/>
    <w:multiLevelType w:val="hybridMultilevel"/>
    <w:tmpl w:val="3520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8591B"/>
    <w:multiLevelType w:val="hybridMultilevel"/>
    <w:tmpl w:val="4E206FDA"/>
    <w:lvl w:ilvl="0" w:tplc="D5BABF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04"/>
    <w:rsid w:val="00084657"/>
    <w:rsid w:val="000B3062"/>
    <w:rsid w:val="000D17D8"/>
    <w:rsid w:val="001072AC"/>
    <w:rsid w:val="0012537A"/>
    <w:rsid w:val="00135191"/>
    <w:rsid w:val="00152F99"/>
    <w:rsid w:val="00155469"/>
    <w:rsid w:val="00156CD5"/>
    <w:rsid w:val="00165052"/>
    <w:rsid w:val="001A320A"/>
    <w:rsid w:val="001C1BB0"/>
    <w:rsid w:val="001C2666"/>
    <w:rsid w:val="001C6E3E"/>
    <w:rsid w:val="001E4913"/>
    <w:rsid w:val="001F4397"/>
    <w:rsid w:val="00252201"/>
    <w:rsid w:val="002C6E25"/>
    <w:rsid w:val="002C7D26"/>
    <w:rsid w:val="00300CB7"/>
    <w:rsid w:val="00317165"/>
    <w:rsid w:val="00350CCB"/>
    <w:rsid w:val="003604A3"/>
    <w:rsid w:val="00375A54"/>
    <w:rsid w:val="003C139B"/>
    <w:rsid w:val="003E71D2"/>
    <w:rsid w:val="00446BA7"/>
    <w:rsid w:val="00470C4F"/>
    <w:rsid w:val="004A1EBD"/>
    <w:rsid w:val="004A32B7"/>
    <w:rsid w:val="004D1085"/>
    <w:rsid w:val="00531014"/>
    <w:rsid w:val="005344D2"/>
    <w:rsid w:val="005A12DE"/>
    <w:rsid w:val="005B79D9"/>
    <w:rsid w:val="005D2480"/>
    <w:rsid w:val="005D6061"/>
    <w:rsid w:val="0060053A"/>
    <w:rsid w:val="00656037"/>
    <w:rsid w:val="00675230"/>
    <w:rsid w:val="00693570"/>
    <w:rsid w:val="006979F4"/>
    <w:rsid w:val="006F304B"/>
    <w:rsid w:val="006F590F"/>
    <w:rsid w:val="007022A0"/>
    <w:rsid w:val="00703D45"/>
    <w:rsid w:val="00785D22"/>
    <w:rsid w:val="007C488F"/>
    <w:rsid w:val="00851C45"/>
    <w:rsid w:val="008574EF"/>
    <w:rsid w:val="008737B3"/>
    <w:rsid w:val="008A3498"/>
    <w:rsid w:val="009016EB"/>
    <w:rsid w:val="00910F80"/>
    <w:rsid w:val="009243E9"/>
    <w:rsid w:val="009616F1"/>
    <w:rsid w:val="00976D09"/>
    <w:rsid w:val="00991398"/>
    <w:rsid w:val="00AC06C9"/>
    <w:rsid w:val="00AE1506"/>
    <w:rsid w:val="00B023EC"/>
    <w:rsid w:val="00B11FB4"/>
    <w:rsid w:val="00BA7561"/>
    <w:rsid w:val="00BD3037"/>
    <w:rsid w:val="00BD76C9"/>
    <w:rsid w:val="00C208A3"/>
    <w:rsid w:val="00C245AA"/>
    <w:rsid w:val="00C444D1"/>
    <w:rsid w:val="00C66A89"/>
    <w:rsid w:val="00C83B2F"/>
    <w:rsid w:val="00C8430F"/>
    <w:rsid w:val="00C9124E"/>
    <w:rsid w:val="00CC15B8"/>
    <w:rsid w:val="00CD730F"/>
    <w:rsid w:val="00D43EBD"/>
    <w:rsid w:val="00D4750B"/>
    <w:rsid w:val="00D62AEE"/>
    <w:rsid w:val="00DE710D"/>
    <w:rsid w:val="00DE7655"/>
    <w:rsid w:val="00DF1B04"/>
    <w:rsid w:val="00E14F31"/>
    <w:rsid w:val="00E508F0"/>
    <w:rsid w:val="00EA643D"/>
    <w:rsid w:val="00EB5193"/>
    <w:rsid w:val="00ED25BA"/>
    <w:rsid w:val="00F302EA"/>
    <w:rsid w:val="00F332CF"/>
    <w:rsid w:val="00F82636"/>
    <w:rsid w:val="00F8349D"/>
    <w:rsid w:val="00FB2865"/>
    <w:rsid w:val="00FB4069"/>
    <w:rsid w:val="00FC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A3EB4"/>
  <w15:chartTrackingRefBased/>
  <w15:docId w15:val="{C7E6F35F-1CAF-B54E-84AF-39078649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04"/>
    <w:rPr>
      <w:rFonts w:ascii="Times New Roman" w:eastAsia="Times New Roman" w:hAnsi="Times New Roman"/>
      <w:sz w:val="24"/>
      <w:szCs w:val="24"/>
    </w:rPr>
  </w:style>
  <w:style w:type="paragraph" w:styleId="Heading1">
    <w:name w:val="heading 1"/>
    <w:basedOn w:val="Normal"/>
    <w:next w:val="Normal"/>
    <w:link w:val="Heading1Char"/>
    <w:qFormat/>
    <w:rsid w:val="00DF1B0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B04"/>
    <w:rPr>
      <w:rFonts w:ascii="Times New Roman" w:eastAsia="Times New Roman" w:hAnsi="Times New Roman" w:cs="Times New Roman"/>
      <w:b/>
      <w:sz w:val="24"/>
      <w:szCs w:val="24"/>
    </w:rPr>
  </w:style>
  <w:style w:type="paragraph" w:styleId="BodyTextIndent">
    <w:name w:val="Body Text Indent"/>
    <w:basedOn w:val="Normal"/>
    <w:link w:val="BodyTextIndentChar"/>
    <w:rsid w:val="00DF1B04"/>
    <w:pPr>
      <w:widowControl w:val="0"/>
      <w:ind w:left="90"/>
    </w:pPr>
    <w:rPr>
      <w:rFonts w:ascii="Courier New" w:hAnsi="Courier New"/>
      <w:snapToGrid w:val="0"/>
      <w:sz w:val="20"/>
      <w:szCs w:val="20"/>
    </w:rPr>
  </w:style>
  <w:style w:type="character" w:customStyle="1" w:styleId="BodyTextIndentChar">
    <w:name w:val="Body Text Indent Char"/>
    <w:link w:val="BodyTextIndent"/>
    <w:rsid w:val="00DF1B04"/>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7022A0"/>
    <w:pPr>
      <w:tabs>
        <w:tab w:val="center" w:pos="4680"/>
        <w:tab w:val="right" w:pos="9360"/>
      </w:tabs>
    </w:pPr>
  </w:style>
  <w:style w:type="character" w:customStyle="1" w:styleId="HeaderChar">
    <w:name w:val="Header Char"/>
    <w:link w:val="Header"/>
    <w:uiPriority w:val="99"/>
    <w:rsid w:val="007022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2A0"/>
    <w:pPr>
      <w:tabs>
        <w:tab w:val="center" w:pos="4680"/>
        <w:tab w:val="right" w:pos="9360"/>
      </w:tabs>
    </w:pPr>
  </w:style>
  <w:style w:type="character" w:customStyle="1" w:styleId="FooterChar">
    <w:name w:val="Footer Char"/>
    <w:link w:val="Footer"/>
    <w:uiPriority w:val="99"/>
    <w:rsid w:val="007022A0"/>
    <w:rPr>
      <w:rFonts w:ascii="Times New Roman" w:eastAsia="Times New Roman" w:hAnsi="Times New Roman" w:cs="Times New Roman"/>
      <w:sz w:val="24"/>
      <w:szCs w:val="24"/>
    </w:rPr>
  </w:style>
  <w:style w:type="character" w:styleId="Hyperlink">
    <w:name w:val="Hyperlink"/>
    <w:uiPriority w:val="99"/>
    <w:unhideWhenUsed/>
    <w:rsid w:val="00656037"/>
    <w:rPr>
      <w:color w:val="0000FF"/>
      <w:u w:val="single"/>
    </w:rPr>
  </w:style>
  <w:style w:type="paragraph" w:styleId="BalloonText">
    <w:name w:val="Balloon Text"/>
    <w:basedOn w:val="Normal"/>
    <w:link w:val="BalloonTextChar"/>
    <w:uiPriority w:val="99"/>
    <w:semiHidden/>
    <w:unhideWhenUsed/>
    <w:rsid w:val="00CD730F"/>
    <w:rPr>
      <w:rFonts w:ascii="Tahoma" w:hAnsi="Tahoma" w:cs="Tahoma"/>
      <w:sz w:val="16"/>
      <w:szCs w:val="16"/>
    </w:rPr>
  </w:style>
  <w:style w:type="character" w:customStyle="1" w:styleId="BalloonTextChar">
    <w:name w:val="Balloon Text Char"/>
    <w:link w:val="BalloonText"/>
    <w:uiPriority w:val="99"/>
    <w:semiHidden/>
    <w:rsid w:val="00CD730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C6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00379">
      <w:bodyDiv w:val="1"/>
      <w:marLeft w:val="0"/>
      <w:marRight w:val="0"/>
      <w:marTop w:val="0"/>
      <w:marBottom w:val="0"/>
      <w:divBdr>
        <w:top w:val="none" w:sz="0" w:space="0" w:color="auto"/>
        <w:left w:val="none" w:sz="0" w:space="0" w:color="auto"/>
        <w:bottom w:val="none" w:sz="0" w:space="0" w:color="auto"/>
        <w:right w:val="none" w:sz="0" w:space="0" w:color="auto"/>
      </w:divBdr>
    </w:div>
    <w:div w:id="11805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ku.edu/human-subjects-research-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0C22-C24A-4F18-9CAD-C45FEF71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2442</CharactersWithSpaces>
  <SharedDoc>false</SharedDoc>
  <HLinks>
    <vt:vector size="6" baseType="variant">
      <vt:variant>
        <vt:i4>2031680</vt:i4>
      </vt:variant>
      <vt:variant>
        <vt:i4>0</vt:i4>
      </vt:variant>
      <vt:variant>
        <vt:i4>0</vt:i4>
      </vt:variant>
      <vt:variant>
        <vt:i4>5</vt:i4>
      </vt:variant>
      <vt:variant>
        <vt:lpwstr>https://research.ku.edu/human-subjects-research-forms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and Graduate Studies</dc:creator>
  <cp:keywords/>
  <cp:lastModifiedBy>Paget, Mindie</cp:lastModifiedBy>
  <cp:revision>2</cp:revision>
  <cp:lastPrinted>2012-06-05T19:37:00Z</cp:lastPrinted>
  <dcterms:created xsi:type="dcterms:W3CDTF">2021-08-27T14:55:00Z</dcterms:created>
  <dcterms:modified xsi:type="dcterms:W3CDTF">2021-08-27T14:55:00Z</dcterms:modified>
</cp:coreProperties>
</file>