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83B" w14:textId="77777777" w:rsidR="00DC60E7" w:rsidRDefault="00DC60E7" w:rsidP="00D03958">
      <w:pPr>
        <w:spacing w:before="240" w:after="240"/>
        <w:ind w:firstLine="432"/>
      </w:pPr>
    </w:p>
    <w:p w14:paraId="2B9E45D5" w14:textId="77777777" w:rsidR="00DC60E7" w:rsidRDefault="00DC60E7" w:rsidP="00DC60E7">
      <w:pPr>
        <w:spacing w:after="240"/>
        <w:ind w:firstLine="432"/>
      </w:pPr>
    </w:p>
    <w:p w14:paraId="71E9D145" w14:textId="77777777" w:rsidR="00DC60E7" w:rsidRDefault="00DC60E7" w:rsidP="00DC60E7">
      <w:pPr>
        <w:jc w:val="center"/>
        <w:rPr>
          <w:b/>
          <w:sz w:val="24"/>
        </w:rPr>
      </w:pPr>
      <w:r>
        <w:rPr>
          <w:b/>
          <w:sz w:val="24"/>
        </w:rPr>
        <w:t xml:space="preserve">Application for an Appeal </w:t>
      </w:r>
    </w:p>
    <w:p w14:paraId="320E3C8D" w14:textId="77777777" w:rsidR="00DC60E7" w:rsidRDefault="00DC60E7" w:rsidP="00DC60E7">
      <w:pPr>
        <w:jc w:val="center"/>
        <w:rPr>
          <w:b/>
          <w:sz w:val="24"/>
        </w:rPr>
      </w:pPr>
    </w:p>
    <w:p w14:paraId="6735CA0F" w14:textId="77777777" w:rsidR="00DC60E7" w:rsidRDefault="00DC60E7" w:rsidP="00DC60E7">
      <w:pPr>
        <w:jc w:val="center"/>
        <w:rPr>
          <w:b/>
          <w:sz w:val="24"/>
        </w:rPr>
      </w:pPr>
      <w:r>
        <w:rPr>
          <w:b/>
          <w:sz w:val="24"/>
        </w:rPr>
        <w:t>of the Decision of the Restricted Research Committee or</w:t>
      </w:r>
    </w:p>
    <w:p w14:paraId="15957D50" w14:textId="77777777" w:rsidR="00DC60E7" w:rsidRDefault="00DC60E7" w:rsidP="00DC60E7">
      <w:pPr>
        <w:jc w:val="center"/>
        <w:rPr>
          <w:b/>
          <w:sz w:val="24"/>
        </w:rPr>
      </w:pPr>
    </w:p>
    <w:p w14:paraId="22F53411" w14:textId="06600D4E" w:rsidR="00DC60E7" w:rsidRDefault="00DC60E7" w:rsidP="00DC60E7">
      <w:pPr>
        <w:jc w:val="center"/>
        <w:rPr>
          <w:sz w:val="24"/>
        </w:rPr>
      </w:pPr>
      <w:r>
        <w:rPr>
          <w:b/>
          <w:sz w:val="24"/>
        </w:rPr>
        <w:t>the Vice</w:t>
      </w:r>
      <w:r w:rsidR="00D03958">
        <w:rPr>
          <w:b/>
          <w:sz w:val="24"/>
        </w:rPr>
        <w:t xml:space="preserve"> Chancellor</w:t>
      </w:r>
      <w:r>
        <w:rPr>
          <w:b/>
          <w:sz w:val="24"/>
        </w:rPr>
        <w:t xml:space="preserve"> for Research</w:t>
      </w:r>
    </w:p>
    <w:p w14:paraId="33DB2706" w14:textId="77777777" w:rsidR="00DC60E7" w:rsidRDefault="00DC60E7" w:rsidP="00DC60E7">
      <w:pPr>
        <w:jc w:val="center"/>
        <w:rPr>
          <w:sz w:val="24"/>
        </w:rPr>
      </w:pPr>
    </w:p>
    <w:p w14:paraId="7974E984" w14:textId="77777777" w:rsidR="00DC60E7" w:rsidRDefault="00DC60E7" w:rsidP="00DC60E7"/>
    <w:p w14:paraId="152F7314" w14:textId="1DC1FD42" w:rsidR="00DC60E7" w:rsidRDefault="00DC60E7" w:rsidP="00DC60E7">
      <w:pPr>
        <w:spacing w:after="240"/>
        <w:ind w:firstLine="432"/>
      </w:pPr>
      <w:r>
        <w:t>An appeal of either a positive or negative decision by the committee o</w:t>
      </w:r>
      <w:r w:rsidR="00D03958">
        <w:t>r</w:t>
      </w:r>
      <w:r>
        <w:t xml:space="preserve"> </w:t>
      </w:r>
      <w:r w:rsidR="00D03958">
        <w:t>v</w:t>
      </w:r>
      <w:r>
        <w:t>ice</w:t>
      </w:r>
      <w:r w:rsidR="00D03958">
        <w:t xml:space="preserve"> chancellor</w:t>
      </w:r>
      <w:r>
        <w:t xml:space="preserve"> may be made by the investigator(s) or the faculty. For faculty not affiliated with the proposed research, an appeal requires 10</w:t>
      </w:r>
      <w:r w:rsidR="00D03958">
        <w:t>%</w:t>
      </w:r>
      <w:r>
        <w:t xml:space="preserve"> of the graduate faculty or 25</w:t>
      </w:r>
      <w:r w:rsidR="00D03958">
        <w:t>%</w:t>
      </w:r>
      <w:r>
        <w:t xml:space="preserve"> of the Faculty Senate. The request for appeal must be made within </w:t>
      </w:r>
      <w:r w:rsidR="00D03958">
        <w:t>2</w:t>
      </w:r>
      <w:r>
        <w:t xml:space="preserve"> weeks of the official announcement of the decision. </w:t>
      </w:r>
    </w:p>
    <w:p w14:paraId="585E7F23" w14:textId="77777777" w:rsidR="00DC60E7" w:rsidRDefault="00DC60E7" w:rsidP="00DC60E7">
      <w:pPr>
        <w:spacing w:after="240"/>
        <w:ind w:firstLine="432"/>
      </w:pPr>
      <w:r>
        <w:t xml:space="preserve">The petition for appeal must be based on more than disagreement with the original decision. The petition must document procedural problems in the original decision process or present new or additional information that is relevant to the decision. </w:t>
      </w:r>
    </w:p>
    <w:p w14:paraId="3C403662" w14:textId="77777777" w:rsidR="00DC60E7" w:rsidRDefault="00DC60E7" w:rsidP="00DC60E7"/>
    <w:p w14:paraId="0673312F" w14:textId="77777777" w:rsidR="00DC60E7" w:rsidRDefault="00DC60E7" w:rsidP="00DC60E7">
      <w:r>
        <w:t>Title of project:</w:t>
      </w:r>
    </w:p>
    <w:p w14:paraId="0C329AEA" w14:textId="77777777" w:rsidR="00DC60E7" w:rsidRDefault="00DC60E7" w:rsidP="00DC60E7"/>
    <w:p w14:paraId="0C6DB763" w14:textId="77777777" w:rsidR="00DC60E7" w:rsidRDefault="00DC60E7" w:rsidP="00DC60E7">
      <w:r>
        <w:t>Name of principal investigator or project director:</w:t>
      </w:r>
    </w:p>
    <w:p w14:paraId="6821032A" w14:textId="77777777" w:rsidR="00DC60E7" w:rsidRDefault="00DC60E7" w:rsidP="00DC60E7"/>
    <w:p w14:paraId="558356EC" w14:textId="77777777" w:rsidR="00DC60E7" w:rsidRDefault="00DC60E7" w:rsidP="00DC60E7">
      <w:r>
        <w:t>Source(s) of project funds and support:</w:t>
      </w:r>
    </w:p>
    <w:p w14:paraId="2AAA6E75" w14:textId="77777777" w:rsidR="00DC60E7" w:rsidRDefault="00DC60E7" w:rsidP="00DC60E7"/>
    <w:p w14:paraId="675C465C" w14:textId="77777777" w:rsidR="00DC60E7" w:rsidRDefault="00DC60E7" w:rsidP="00DC60E7">
      <w:r>
        <w:t>Who is bringing the appeal?</w:t>
      </w:r>
    </w:p>
    <w:p w14:paraId="5A0418AD" w14:textId="77777777" w:rsidR="00DC60E7" w:rsidRDefault="00DC60E7" w:rsidP="00DC60E7"/>
    <w:p w14:paraId="6A339C35" w14:textId="77777777" w:rsidR="00DC60E7" w:rsidRDefault="00DC60E7" w:rsidP="00DC60E7">
      <w:pPr>
        <w:numPr>
          <w:ilvl w:val="0"/>
          <w:numId w:val="1"/>
        </w:numPr>
        <w:spacing w:after="240"/>
      </w:pPr>
      <w:r>
        <w:t>Name of investigator:</w:t>
      </w:r>
    </w:p>
    <w:p w14:paraId="58FC84A7" w14:textId="77777777" w:rsidR="00DC60E7" w:rsidRDefault="00DC60E7" w:rsidP="00DC60E7">
      <w:pPr>
        <w:spacing w:after="240"/>
      </w:pPr>
      <w:r>
        <w:t>or</w:t>
      </w:r>
    </w:p>
    <w:p w14:paraId="6A79EDFB" w14:textId="77777777" w:rsidR="00DC60E7" w:rsidRDefault="00DC60E7" w:rsidP="00DC60E7">
      <w:pPr>
        <w:numPr>
          <w:ilvl w:val="0"/>
          <w:numId w:val="1"/>
        </w:numPr>
      </w:pPr>
      <w:r>
        <w:t>Names of members of graduate faculty or members of Faculty Senate (demonstrate that percent requirements are met)</w:t>
      </w:r>
    </w:p>
    <w:p w14:paraId="62ABA4ED" w14:textId="77777777" w:rsidR="00DC60E7" w:rsidRDefault="00DC60E7" w:rsidP="00DC60E7"/>
    <w:p w14:paraId="6DE303C4" w14:textId="77777777" w:rsidR="00DC60E7" w:rsidRDefault="00DC60E7" w:rsidP="00DC60E7">
      <w:pPr>
        <w:spacing w:after="240"/>
      </w:pPr>
      <w:r>
        <w:t>Basis for the appeal:</w:t>
      </w:r>
    </w:p>
    <w:p w14:paraId="39147715" w14:textId="77777777" w:rsidR="00DC60E7" w:rsidRDefault="00DC60E7" w:rsidP="00DC60E7">
      <w:pPr>
        <w:numPr>
          <w:ilvl w:val="0"/>
          <w:numId w:val="2"/>
        </w:numPr>
        <w:spacing w:after="240"/>
      </w:pPr>
      <w:r>
        <w:t>Procedural: (petitioner needs to document how the procedure differed from the one presented in policy).</w:t>
      </w:r>
    </w:p>
    <w:p w14:paraId="6129244A" w14:textId="77777777" w:rsidR="00DC60E7" w:rsidRDefault="00DC60E7" w:rsidP="00DC60E7">
      <w:pPr>
        <w:numPr>
          <w:ilvl w:val="0"/>
          <w:numId w:val="2"/>
        </w:numPr>
        <w:spacing w:after="240"/>
      </w:pPr>
      <w:r>
        <w:t>New or additional information: (petitioner needs to provide information that could alter the original decision)</w:t>
      </w:r>
    </w:p>
    <w:p w14:paraId="0262058D" w14:textId="77777777" w:rsidR="009A0412" w:rsidRDefault="009A0412"/>
    <w:sectPr w:rsidR="009A0412" w:rsidSect="00DC60E7">
      <w:headerReference w:type="default" r:id="rId7"/>
      <w:footerReference w:type="first" r:id="rId8"/>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E51D" w14:textId="77777777" w:rsidR="00A530E0" w:rsidRDefault="00A530E0">
      <w:r>
        <w:separator/>
      </w:r>
    </w:p>
  </w:endnote>
  <w:endnote w:type="continuationSeparator" w:id="0">
    <w:p w14:paraId="35FA0B6B" w14:textId="77777777" w:rsidR="00A530E0" w:rsidRDefault="00A5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2023" w14:textId="77777777" w:rsidR="00DC60E7" w:rsidRDefault="00DC60E7" w:rsidP="00D03958">
    <w:pPr>
      <w:pStyle w:val="Footer"/>
      <w:spacing w:before="240"/>
      <w:jc w:val="right"/>
    </w:pPr>
    <w:r>
      <w:t>Rev. 12/1/06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67E6" w14:textId="77777777" w:rsidR="00A530E0" w:rsidRDefault="00A530E0">
      <w:r>
        <w:separator/>
      </w:r>
    </w:p>
  </w:footnote>
  <w:footnote w:type="continuationSeparator" w:id="0">
    <w:p w14:paraId="6EAC33F2" w14:textId="77777777" w:rsidR="00A530E0" w:rsidRDefault="00A53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485B" w14:textId="77777777" w:rsidR="00C01F98" w:rsidRDefault="00C01F98" w:rsidP="00C01F98">
    <w:pPr>
      <w:pStyle w:val="Header"/>
      <w:jc w:val="right"/>
      <w:rPr>
        <w:i/>
      </w:rPr>
    </w:pPr>
    <w:r>
      <w:rPr>
        <w:i/>
      </w:rPr>
      <w:t>Memo from Steven Maynard-Moody</w:t>
    </w:r>
  </w:p>
  <w:p w14:paraId="2FCBCAD0" w14:textId="77777777" w:rsidR="00C01F98" w:rsidRPr="000C0FF0" w:rsidRDefault="00C01F98" w:rsidP="00C01F98">
    <w:pPr>
      <w:pStyle w:val="Header"/>
      <w:jc w:val="right"/>
    </w:pPr>
    <w:r>
      <w:rPr>
        <w:i/>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F75E5"/>
    <w:multiLevelType w:val="hybridMultilevel"/>
    <w:tmpl w:val="4AC27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A95F0B"/>
    <w:multiLevelType w:val="hybridMultilevel"/>
    <w:tmpl w:val="EEB2C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E7"/>
    <w:rsid w:val="00073CC9"/>
    <w:rsid w:val="00126609"/>
    <w:rsid w:val="001C3380"/>
    <w:rsid w:val="00372F90"/>
    <w:rsid w:val="004B1060"/>
    <w:rsid w:val="006B29F9"/>
    <w:rsid w:val="009A0412"/>
    <w:rsid w:val="00A530E0"/>
    <w:rsid w:val="00C01F98"/>
    <w:rsid w:val="00D03958"/>
    <w:rsid w:val="00DC60E7"/>
    <w:rsid w:val="00E5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2D0DE"/>
  <w15:chartTrackingRefBased/>
  <w15:docId w15:val="{577FF8F4-C223-9244-8072-881DD378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0E7"/>
    <w:rPr>
      <w:rFonts w:ascii="Georgia" w:hAnsi="Georgia"/>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C60E7"/>
    <w:pPr>
      <w:tabs>
        <w:tab w:val="center" w:pos="4320"/>
        <w:tab w:val="right" w:pos="8640"/>
      </w:tabs>
    </w:pPr>
  </w:style>
  <w:style w:type="character" w:styleId="PageNumber">
    <w:name w:val="page number"/>
    <w:basedOn w:val="DefaultParagraphFont"/>
    <w:rsid w:val="00DC60E7"/>
  </w:style>
  <w:style w:type="paragraph" w:styleId="Footer">
    <w:name w:val="footer"/>
    <w:basedOn w:val="Normal"/>
    <w:rsid w:val="00DC60E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Application for an Appeal </vt:lpstr>
    </vt:vector>
  </TitlesOfParts>
  <Company>KU Center for Research, Inc.</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Appeal</dc:title>
  <dc:subject/>
  <dc:creator>wsharp</dc:creator>
  <cp:keywords/>
  <cp:lastModifiedBy>Paget, Mindie</cp:lastModifiedBy>
  <cp:revision>2</cp:revision>
  <dcterms:created xsi:type="dcterms:W3CDTF">2021-07-27T21:38:00Z</dcterms:created>
  <dcterms:modified xsi:type="dcterms:W3CDTF">2021-07-27T21:38:00Z</dcterms:modified>
</cp:coreProperties>
</file>